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2AE591" w14:textId="746AE793" w:rsidR="00A62D44" w:rsidRPr="004C6EEE" w:rsidRDefault="00000000" w:rsidP="000E6F71">
      <w:pPr>
        <w:pStyle w:val="Sectionbreakfirstpage"/>
        <w:sectPr w:rsidR="00A62D44" w:rsidRPr="004C6EEE" w:rsidSect="00E62622">
          <w:headerReference w:type="default" r:id="rId11"/>
          <w:footerReference w:type="default" r:id="rId12"/>
          <w:footerReference w:type="first" r:id="rId13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  <w:r>
        <w:drawing>
          <wp:anchor distT="0" distB="0" distL="114300" distR="114300" simplePos="0" relativeHeight="251658240" behindDoc="1" locked="1" layoutInCell="1" allowOverlap="1" wp14:anchorId="2E2AF69E" wp14:editId="4143E7DC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710274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6F71">
        <w:t xml:space="preserve">Amharic | </w:t>
      </w:r>
      <w:r w:rsidR="000E6F71">
        <w:rPr>
          <w:rFonts w:ascii="Ebrima" w:hAnsi="Ebrima" w:cs="Ebrima"/>
        </w:rPr>
        <w:t>አማርኛ</w:t>
      </w:r>
    </w:p>
    <w:tbl>
      <w:tblPr>
        <w:tblStyle w:val="TableGrid"/>
        <w:tblW w:w="8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8222"/>
      </w:tblGrid>
      <w:tr w:rsidR="00976375" w14:paraId="5AD4E83D" w14:textId="77777777" w:rsidTr="00AB1FF9">
        <w:tc>
          <w:tcPr>
            <w:tcW w:w="0" w:type="auto"/>
            <w:tcMar>
              <w:top w:w="1701" w:type="dxa"/>
              <w:left w:w="0" w:type="dxa"/>
              <w:right w:w="0" w:type="dxa"/>
            </w:tcMar>
          </w:tcPr>
          <w:p w14:paraId="49B5B45B" w14:textId="77777777" w:rsidR="003B5733" w:rsidRPr="003B5733" w:rsidRDefault="00000000" w:rsidP="003B5733">
            <w:pPr>
              <w:pStyle w:val="Mainheading"/>
            </w:pP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የቅድሚያ</w:t>
            </w:r>
            <w:r>
              <w:t xml:space="preserve"> </w:t>
            </w: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የመጀመሪያ</w:t>
            </w:r>
            <w:r>
              <w:t xml:space="preserve"> </w:t>
            </w: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ደረጃ</w:t>
            </w:r>
            <w:r>
              <w:t xml:space="preserve"> </w:t>
            </w: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እንክብካቤ</w:t>
            </w:r>
            <w:r>
              <w:t xml:space="preserve"> </w:t>
            </w:r>
            <w:r>
              <w:rPr>
                <w:rFonts w:ascii="Nyala" w:eastAsia="Nyala" w:hAnsi="Nyala" w:cs="Nyala"/>
                <w:bCs/>
                <w:szCs w:val="48"/>
                <w:cs/>
                <w:lang w:bidi="am-ET"/>
              </w:rPr>
              <w:t>ማእከላት</w:t>
            </w:r>
          </w:p>
        </w:tc>
      </w:tr>
      <w:tr w:rsidR="000E6F71" w14:paraId="519178BE" w14:textId="77777777" w:rsidTr="00AB1FF9">
        <w:tc>
          <w:tcPr>
            <w:tcW w:w="0" w:type="auto"/>
          </w:tcPr>
          <w:p w14:paraId="34DE5C8E" w14:textId="17D7D195" w:rsidR="000E6F71" w:rsidRDefault="000E6F71" w:rsidP="000E6F71">
            <w:pPr>
              <w:pStyle w:val="Bannermarking"/>
            </w:pPr>
            <w:r w:rsidRPr="00931DA5">
              <w:rPr>
                <w:rFonts w:ascii="Ebrima" w:eastAsia="Nyala" w:hAnsi="Ebrima" w:cs="Ebrima" w:hint="cs"/>
                <w:color w:val="000000"/>
                <w:sz w:val="20"/>
                <w:cs/>
                <w:lang w:bidi="am-ET"/>
              </w:rPr>
              <w:t>ኦፊሴላዊ</w:t>
            </w:r>
          </w:p>
        </w:tc>
      </w:tr>
    </w:tbl>
    <w:p w14:paraId="54D203F6" w14:textId="77777777" w:rsidR="007173CA" w:rsidRDefault="007173CA" w:rsidP="00D079AA">
      <w:pPr>
        <w:pStyle w:val="Body"/>
      </w:pPr>
    </w:p>
    <w:p w14:paraId="17EEE6A3" w14:textId="77777777" w:rsidR="00580394" w:rsidRPr="00B519CD" w:rsidRDefault="00580394" w:rsidP="007173CA">
      <w:pPr>
        <w:pStyle w:val="Body"/>
        <w:sectPr w:rsidR="00580394" w:rsidRPr="00B519CD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4312AEC4" w14:textId="77777777" w:rsidR="00D81DE9" w:rsidRPr="00AA001F" w:rsidRDefault="00000000" w:rsidP="00D81DE9">
      <w:pPr>
        <w:pStyle w:val="Body"/>
        <w:numPr>
          <w:ilvl w:val="0"/>
          <w:numId w:val="40"/>
        </w:numPr>
      </w:pPr>
      <w:r w:rsidRPr="00AA001F">
        <w:rPr>
          <w:rFonts w:ascii="Nyala" w:eastAsia="Nyala" w:hAnsi="Nyala" w:cs="Nyala"/>
          <w:szCs w:val="21"/>
          <w:cs/>
          <w:lang w:bidi="am-ET"/>
        </w:rPr>
        <w:t>ዶክተር</w:t>
      </w:r>
      <w:r w:rsidRPr="00AA001F">
        <w:t xml:space="preserve"> </w:t>
      </w:r>
      <w:r w:rsidRPr="00AA001F">
        <w:rPr>
          <w:rFonts w:ascii="Nyala" w:eastAsia="Nyala" w:hAnsi="Nyala" w:cs="Nyala"/>
          <w:szCs w:val="21"/>
          <w:cs/>
          <w:lang w:bidi="am-ET"/>
        </w:rPr>
        <w:t>በአስቸኳይ</w:t>
      </w:r>
      <w:r w:rsidRPr="00AA001F">
        <w:t xml:space="preserve"> </w:t>
      </w:r>
      <w:r w:rsidRPr="00AA001F">
        <w:rPr>
          <w:rFonts w:ascii="Nyala" w:eastAsia="Nyala" w:hAnsi="Nyala" w:cs="Nyala"/>
          <w:szCs w:val="21"/>
          <w:cs/>
          <w:lang w:bidi="am-ET"/>
        </w:rPr>
        <w:t>ማየት</w:t>
      </w:r>
      <w:r w:rsidRPr="00AA001F">
        <w:t xml:space="preserve"> </w:t>
      </w:r>
      <w:r w:rsidRPr="00AA001F">
        <w:rPr>
          <w:rFonts w:ascii="Nyala" w:eastAsia="Nyala" w:hAnsi="Nyala" w:cs="Nyala"/>
          <w:szCs w:val="21"/>
          <w:cs/>
          <w:lang w:bidi="am-ET"/>
        </w:rPr>
        <w:t>ያስፈልግዎታልን</w:t>
      </w:r>
      <w:r w:rsidRPr="00AA001F">
        <w:t>?</w:t>
      </w:r>
    </w:p>
    <w:p w14:paraId="3EC76DD8" w14:textId="77777777" w:rsidR="00941C8C" w:rsidRDefault="00000000" w:rsidP="00D81DE9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የቅድሚያ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የመጀመሪያ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ደረጃ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እንክብካቤ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ማእከላት</w:t>
      </w:r>
      <w:r>
        <w:t xml:space="preserve"> (PPCCs/</w:t>
      </w:r>
      <w:r>
        <w:rPr>
          <w:rFonts w:ascii="Nyala" w:eastAsia="Nyala" w:hAnsi="Nyala" w:cs="Nyala"/>
          <w:szCs w:val="21"/>
          <w:cs/>
          <w:lang w:bidi="am-ET"/>
        </w:rPr>
        <w:t>ፒፒሲሲዎች</w:t>
      </w:r>
      <w:r>
        <w:t xml:space="preserve">) </w:t>
      </w:r>
      <w:r>
        <w:rPr>
          <w:rFonts w:ascii="Nyala" w:eastAsia="Nyala" w:hAnsi="Nyala" w:cs="Nyala"/>
          <w:szCs w:val="21"/>
          <w:cs/>
          <w:lang w:bidi="am-ET"/>
        </w:rPr>
        <w:t>አስቸኳይ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ጉዳት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ወይም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ህመም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ላለበት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ለማንኛውም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ሰው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ነፃ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ህክምና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ይሰጣሉ።</w:t>
      </w:r>
    </w:p>
    <w:p w14:paraId="03CDCCBE" w14:textId="77777777" w:rsidR="00F337F9" w:rsidRDefault="00000000" w:rsidP="00630140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የ</w:t>
      </w:r>
      <w:r>
        <w:t>PPCC/</w:t>
      </w:r>
      <w:r>
        <w:rPr>
          <w:rFonts w:ascii="Nyala" w:eastAsia="Nyala" w:hAnsi="Nyala" w:cs="Nyala"/>
          <w:szCs w:val="21"/>
          <w:cs/>
          <w:lang w:bidi="am-ET"/>
        </w:rPr>
        <w:t>ፒፒሲሲ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ዶክተሮች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ከሆስፒታል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ድንገተኛ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ክፍል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በላቀ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ፍጥነት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የሚፈልጉትን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ህክምና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እንዲያገኙ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ይረዱዎታል።</w:t>
      </w:r>
      <w:r>
        <w:t> </w:t>
      </w:r>
    </w:p>
    <w:p w14:paraId="09343D43" w14:textId="77777777" w:rsidR="00630140" w:rsidRDefault="00000000" w:rsidP="00630140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እንደ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መለስተኛ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ምርቀዛዎች፣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ጥቃቅን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ቃጠሎዎች፣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ስንጥቆች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ወይም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ተሰብረው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ሊሆኑ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የሚችሉ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አጥንቶች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ያሉ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ሁኔታዎችን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ማከም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ይችላሉ።</w:t>
      </w:r>
      <w:r>
        <w:t xml:space="preserve">  </w:t>
      </w:r>
    </w:p>
    <w:p w14:paraId="341EFB92" w14:textId="77777777" w:rsidR="00DC1578" w:rsidRDefault="00000000" w:rsidP="00DC1578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ከባድ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ጉዳት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ወይም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ሕመም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ካለብዎ፣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ወደ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ትሪፕል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ዜሮ</w:t>
      </w:r>
      <w:r>
        <w:t xml:space="preserve"> (000) </w:t>
      </w:r>
      <w:r>
        <w:rPr>
          <w:rFonts w:ascii="Nyala" w:eastAsia="Nyala" w:hAnsi="Nyala" w:cs="Nyala"/>
          <w:szCs w:val="21"/>
          <w:cs/>
          <w:lang w:bidi="am-ET"/>
        </w:rPr>
        <w:t>ይደውሉ።</w:t>
      </w:r>
    </w:p>
    <w:p w14:paraId="23A5EDC7" w14:textId="77777777" w:rsidR="00DC1578" w:rsidRDefault="00000000" w:rsidP="00DC1578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አስቸኳይ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እንክብካቤ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ካስፈለግዎት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ከመደበኛ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ሐኪምዎ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ጋር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ቀጠሮ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ይያዙ።</w:t>
      </w:r>
    </w:p>
    <w:p w14:paraId="2F9FA7B0" w14:textId="77777777" w:rsidR="00097A54" w:rsidRDefault="00000000" w:rsidP="00630140">
      <w:pPr>
        <w:pStyle w:val="Body"/>
        <w:numPr>
          <w:ilvl w:val="0"/>
          <w:numId w:val="40"/>
        </w:numPr>
      </w:pP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የ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>PPCC/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ፒፒሲሲ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አገልግሎቶች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ፓቶሎጂ፣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ራዲዮሎጂ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እና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ፋርማሲን</w:t>
      </w:r>
      <w:r w:rsidRPr="772C7490">
        <w:rPr>
          <w:rStyle w:val="normaltextrun"/>
          <w:rFonts w:cs="Arial"/>
          <w:color w:val="000000"/>
          <w:bdr w:val="none" w:sz="0" w:space="0" w:color="auto" w:frame="1"/>
        </w:rPr>
        <w:t xml:space="preserve"> </w:t>
      </w:r>
      <w:r w:rsidRPr="772C7490">
        <w:rPr>
          <w:rStyle w:val="normaltextrun"/>
          <w:rFonts w:ascii="Nyala" w:eastAsia="Nyala" w:hAnsi="Nyala" w:cs="Nyala"/>
          <w:color w:val="000000"/>
          <w:szCs w:val="21"/>
          <w:bdr w:val="none" w:sz="0" w:space="0" w:color="auto" w:frame="1"/>
          <w:cs/>
          <w:lang w:bidi="am-ET"/>
        </w:rPr>
        <w:t>ያካትታሉ።</w:t>
      </w:r>
    </w:p>
    <w:p w14:paraId="1AF0CDDA" w14:textId="77777777" w:rsidR="00097A54" w:rsidRPr="00630140" w:rsidRDefault="00000000" w:rsidP="00097A54">
      <w:pPr>
        <w:pStyle w:val="Body"/>
        <w:numPr>
          <w:ilvl w:val="0"/>
          <w:numId w:val="40"/>
        </w:numPr>
      </w:pPr>
      <w:r>
        <w:rPr>
          <w:rFonts w:ascii="Nyala" w:eastAsia="Nyala" w:hAnsi="Nyala" w:cs="Nyala"/>
          <w:szCs w:val="21"/>
          <w:cs/>
          <w:lang w:bidi="am-ET"/>
        </w:rPr>
        <w:t>የ</w:t>
      </w:r>
      <w:r>
        <w:t>PPCC/</w:t>
      </w:r>
      <w:r>
        <w:rPr>
          <w:rFonts w:ascii="Nyala" w:eastAsia="Nyala" w:hAnsi="Nyala" w:cs="Nyala"/>
          <w:szCs w:val="21"/>
          <w:cs/>
          <w:lang w:bidi="am-ET"/>
        </w:rPr>
        <w:t>ፒፒሲሲ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አገልግሎቶች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የሜዲኬር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ካርድ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ላለው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ወይም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ለሌለው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ለሁሉም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ሰው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ነፃ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ናቸው።</w:t>
      </w:r>
      <w:r>
        <w:t> </w:t>
      </w:r>
    </w:p>
    <w:p w14:paraId="2315DF8A" w14:textId="77777777" w:rsidR="00630140" w:rsidRDefault="00000000" w:rsidP="00630140">
      <w:pPr>
        <w:pStyle w:val="Body"/>
        <w:numPr>
          <w:ilvl w:val="0"/>
          <w:numId w:val="41"/>
        </w:numPr>
      </w:pPr>
      <w:r>
        <w:t>PPCCs/</w:t>
      </w:r>
      <w:r>
        <w:rPr>
          <w:rFonts w:ascii="Nyala" w:eastAsia="Nyala" w:hAnsi="Nyala" w:cs="Nyala"/>
          <w:szCs w:val="21"/>
          <w:cs/>
          <w:lang w:bidi="am-ET"/>
        </w:rPr>
        <w:t>ፒፒሲሲዎች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በሳምንት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ለሰባት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ቀናት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ረዘም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ላለ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ሰዓታት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ክፍት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ናቸው።</w:t>
      </w:r>
      <w:r>
        <w:t> </w:t>
      </w:r>
    </w:p>
    <w:p w14:paraId="192D8594" w14:textId="77777777" w:rsidR="0071586F" w:rsidRDefault="00000000" w:rsidP="00630140">
      <w:pPr>
        <w:pStyle w:val="Body"/>
        <w:numPr>
          <w:ilvl w:val="0"/>
          <w:numId w:val="41"/>
        </w:numPr>
      </w:pPr>
      <w:r>
        <w:rPr>
          <w:rFonts w:ascii="Nyala" w:eastAsia="Nyala" w:hAnsi="Nyala" w:cs="Nyala"/>
          <w:szCs w:val="21"/>
          <w:cs/>
          <w:lang w:bidi="am-ET"/>
        </w:rPr>
        <w:t>ቀጠሮ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መያዝ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አያስፈልግዎትም።</w:t>
      </w:r>
    </w:p>
    <w:p w14:paraId="026A4D72" w14:textId="77777777" w:rsidR="00630140" w:rsidRPr="00630140" w:rsidRDefault="00000000" w:rsidP="00630140">
      <w:pPr>
        <w:pStyle w:val="Body"/>
        <w:numPr>
          <w:ilvl w:val="0"/>
          <w:numId w:val="41"/>
        </w:numPr>
      </w:pPr>
      <w:r>
        <w:rPr>
          <w:rFonts w:ascii="Nyala" w:eastAsia="Nyala" w:hAnsi="Nyala" w:cs="Nyala"/>
          <w:szCs w:val="21"/>
          <w:cs/>
          <w:lang w:bidi="am-ET"/>
        </w:rPr>
        <w:t>በሙሉ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የቪክቶሪያ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ግዛት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ክፍት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የሆኑ</w:t>
      </w:r>
      <w:r>
        <w:t xml:space="preserve"> PPCCs/</w:t>
      </w:r>
      <w:r>
        <w:rPr>
          <w:rFonts w:ascii="Nyala" w:eastAsia="Nyala" w:hAnsi="Nyala" w:cs="Nyala"/>
          <w:szCs w:val="21"/>
          <w:cs/>
          <w:lang w:bidi="am-ET"/>
        </w:rPr>
        <w:t>ፒፒሲሲዎች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ይገኛሉ።</w:t>
      </w:r>
    </w:p>
    <w:p w14:paraId="4329B740" w14:textId="77777777" w:rsidR="00630140" w:rsidRDefault="00000000" w:rsidP="00630140">
      <w:pPr>
        <w:pStyle w:val="Body"/>
        <w:numPr>
          <w:ilvl w:val="0"/>
          <w:numId w:val="41"/>
        </w:numPr>
      </w:pPr>
      <w:r>
        <w:rPr>
          <w:rFonts w:ascii="Nyala" w:eastAsia="Nyala" w:hAnsi="Nyala" w:cs="Nyala"/>
          <w:szCs w:val="21"/>
          <w:cs/>
          <w:lang w:bidi="am-ET"/>
        </w:rPr>
        <w:t>ቦታዎቹ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የት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እንደሆኑ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ለማወቅ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እና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ለበለጠ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መረጃ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የተሻለ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ጤና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ጣቢያን</w:t>
      </w:r>
      <w:r>
        <w:t xml:space="preserve"> (Better Health Channel) </w:t>
      </w:r>
      <w:r>
        <w:rPr>
          <w:rFonts w:ascii="Nyala" w:eastAsia="Nyala" w:hAnsi="Nyala" w:cs="Nyala"/>
          <w:szCs w:val="21"/>
          <w:cs/>
          <w:lang w:bidi="am-ET"/>
        </w:rPr>
        <w:t>ይጎብኙ፦</w:t>
      </w:r>
      <w:r>
        <w:t xml:space="preserve"> </w:t>
      </w:r>
      <w:hyperlink r:id="rId16" w:history="1">
        <w:r w:rsidRPr="772C7490">
          <w:rPr>
            <w:rStyle w:val="Hyperlink"/>
          </w:rPr>
          <w:t>www.betterhealth.vic.gov.au/health/servicesandsupport/priority-primary-care-centres</w:t>
        </w:r>
      </w:hyperlink>
      <w:r>
        <w:t> </w:t>
      </w:r>
    </w:p>
    <w:p w14:paraId="3267EBDE" w14:textId="77777777" w:rsidR="004763E9" w:rsidRPr="00AA001F" w:rsidRDefault="00000000" w:rsidP="00630140">
      <w:pPr>
        <w:pStyle w:val="Body"/>
        <w:numPr>
          <w:ilvl w:val="0"/>
          <w:numId w:val="41"/>
        </w:numPr>
      </w:pPr>
      <w:r>
        <w:rPr>
          <w:rFonts w:ascii="Nyala" w:eastAsia="Nyala" w:hAnsi="Nyala" w:cs="Nyala"/>
          <w:szCs w:val="21"/>
          <w:cs/>
          <w:lang w:bidi="am-ET"/>
        </w:rPr>
        <w:t>አስተርጓሚዎች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በ</w:t>
      </w:r>
      <w:r>
        <w:t>PPCCs/</w:t>
      </w:r>
      <w:r>
        <w:rPr>
          <w:rFonts w:ascii="Nyala" w:eastAsia="Nyala" w:hAnsi="Nyala" w:cs="Nyala"/>
          <w:szCs w:val="21"/>
          <w:cs/>
          <w:lang w:bidi="am-ET"/>
        </w:rPr>
        <w:t>ፒፒሲሲዎች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ይገኛሉ።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ወደ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ተርጓሚና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እና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አስተርጓሚ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አገልግሎት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ለመገናኘት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ቲስ</w:t>
      </w:r>
      <w:r>
        <w:t xml:space="preserve"> </w:t>
      </w:r>
      <w:r>
        <w:rPr>
          <w:rFonts w:ascii="Nyala" w:eastAsia="Nyala" w:hAnsi="Nyala" w:cs="Nyala"/>
          <w:szCs w:val="21"/>
          <w:cs/>
          <w:lang w:bidi="am-ET"/>
        </w:rPr>
        <w:t>ናሽናል</w:t>
      </w:r>
      <w:r>
        <w:t xml:space="preserve"> (TIS National) </w:t>
      </w:r>
      <w:r>
        <w:rPr>
          <w:rFonts w:ascii="Nyala" w:eastAsia="Nyala" w:hAnsi="Nyala" w:cs="Nyala"/>
          <w:szCs w:val="21"/>
          <w:cs/>
          <w:lang w:bidi="am-ET"/>
        </w:rPr>
        <w:t>በ</w:t>
      </w:r>
      <w:r>
        <w:t xml:space="preserve"> 131 450 </w:t>
      </w:r>
      <w:r>
        <w:rPr>
          <w:rFonts w:ascii="Nyala" w:eastAsia="Nyala" w:hAnsi="Nyala" w:cs="Nyala"/>
          <w:szCs w:val="21"/>
          <w:cs/>
          <w:lang w:bidi="am-ET"/>
        </w:rPr>
        <w:t>ይደውሉ።</w:t>
      </w:r>
    </w:p>
    <w:p w14:paraId="57D0776B" w14:textId="77777777" w:rsidR="00F32368" w:rsidRDefault="00F32368" w:rsidP="772C7490">
      <w:pPr>
        <w:pStyle w:val="Body"/>
      </w:pPr>
    </w:p>
    <w:p w14:paraId="7382208E" w14:textId="77777777" w:rsidR="002F6271" w:rsidRDefault="002F6271" w:rsidP="002F6271">
      <w:pPr>
        <w:pStyle w:val="Body"/>
        <w:sectPr w:rsidR="002F6271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6227DBDF" w14:textId="77777777" w:rsidR="002F6271" w:rsidRPr="00F32368" w:rsidRDefault="002F6271" w:rsidP="002F6271">
      <w:pPr>
        <w:pStyle w:val="Body"/>
      </w:pPr>
    </w:p>
    <w:sectPr w:rsidR="002F6271" w:rsidRPr="00F32368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C4AEB8" w14:textId="77777777" w:rsidR="00EE44AF" w:rsidRDefault="00EE44AF">
      <w:pPr>
        <w:spacing w:after="0" w:line="240" w:lineRule="auto"/>
      </w:pPr>
      <w:r>
        <w:separator/>
      </w:r>
    </w:p>
  </w:endnote>
  <w:endnote w:type="continuationSeparator" w:id="0">
    <w:p w14:paraId="6BF3C95E" w14:textId="77777777" w:rsidR="00EE44AF" w:rsidRDefault="00EE44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Nyala">
    <w:charset w:val="00"/>
    <w:family w:val="auto"/>
    <w:pitch w:val="variable"/>
    <w:sig w:usb0="A000006F" w:usb1="00000000" w:usb2="00000800" w:usb3="00000000" w:csb0="00000093" w:csb1="00000000"/>
    <w:embedRegular r:id="rId1" w:fontKey="{FC5A092F-C267-4FE4-BA1E-9108DA97CEB1}"/>
    <w:embedBold r:id="rId2" w:fontKey="{0061593D-E917-4A43-A251-F18EB739A736}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  <w:embedRegular r:id="rId3" w:subsetted="1" w:fontKey="{16DE5A74-82E1-40E1-8926-730431F10001}"/>
    <w:embedBold r:id="rId4" w:subsetted="1" w:fontKey="{5FD32F16-732B-4D4C-A635-4D9836510D5C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1661E8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35633107" wp14:editId="395CB9D4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485216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3551BD27" wp14:editId="1BD2516B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270A3B9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Nyala" w:eastAsia="Nyala" w:hAnsi="Nyala" w:cs="Nyala"/>
                              <w:color w:val="000000"/>
                              <w:sz w:val="20"/>
                              <w:cs/>
                              <w:lang w:bidi="am-ET"/>
                            </w:rPr>
                            <w:t>ኦፊሴላዊ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3551BD27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3270A3B9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Nyala" w:eastAsia="Nyala" w:hAnsi="Nyala" w:cs="Nyala"/>
                        <w:color w:val="000000"/>
                        <w:sz w:val="20"/>
                        <w:cs/>
                        <w:lang w:bidi="am-ET"/>
                      </w:rPr>
                      <w:t>ኦፊሴላዊ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3B60C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6E8A3DF3" wp14:editId="48778970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E11A3C8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Nyala" w:eastAsia="Nyala" w:hAnsi="Nyala" w:cs="Nyala"/>
                              <w:color w:val="000000"/>
                              <w:sz w:val="20"/>
                              <w:cs/>
                              <w:lang w:bidi="am-ET"/>
                            </w:rPr>
                            <w:t>ኦፊሴላዊ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6E8A3DF3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5E11A3C8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Nyala" w:eastAsia="Nyala" w:hAnsi="Nyala" w:cs="Nyala"/>
                        <w:color w:val="000000"/>
                        <w:sz w:val="20"/>
                        <w:cs/>
                        <w:lang w:bidi="am-ET"/>
                      </w:rPr>
                      <w:t>ኦፊሴላዊ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4D07D5" w14:textId="77777777" w:rsidR="00EE44AF" w:rsidRDefault="00EE44AF">
      <w:pPr>
        <w:spacing w:after="0" w:line="240" w:lineRule="auto"/>
      </w:pPr>
      <w:r>
        <w:separator/>
      </w:r>
    </w:p>
  </w:footnote>
  <w:footnote w:type="continuationSeparator" w:id="0">
    <w:p w14:paraId="7CCCAD96" w14:textId="77777777" w:rsidR="00EE44AF" w:rsidRDefault="00EE44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EE278F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982FC7" w14:textId="77777777"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2CE078C3" wp14:editId="3A8599F8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2499780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Nyala" w:eastAsia="Nyala" w:hAnsi="Nyala" w:cs="Nyala"/>
        <w:szCs w:val="20"/>
        <w:cs/>
        <w:lang w:bidi="am-ET"/>
      </w:rPr>
      <w:t>የሰነድ</w:t>
    </w:r>
    <w:r>
      <w:t xml:space="preserve"> </w:t>
    </w:r>
    <w:r>
      <w:rPr>
        <w:rFonts w:ascii="Nyala" w:eastAsia="Nyala" w:hAnsi="Nyala" w:cs="Nyala"/>
        <w:szCs w:val="20"/>
        <w:cs/>
        <w:lang w:bidi="am-ET"/>
      </w:rPr>
      <w:t>ርዕስ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b/>
        <w:bCs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b/>
        <w:bCs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149CEF6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80966594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715C72B2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B6B246D0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73EC7E8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A0FC75A4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7A7ED88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B9213B2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222A5D8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20BC40EA">
      <w:start w:val="1"/>
      <w:numFmt w:val="decimal"/>
      <w:lvlText w:val="%1."/>
      <w:lvlJc w:val="left"/>
      <w:pPr>
        <w:ind w:left="720" w:hanging="360"/>
      </w:pPr>
    </w:lvl>
    <w:lvl w:ilvl="1" w:tplc="9FEE049A">
      <w:start w:val="1"/>
      <w:numFmt w:val="lowerLetter"/>
      <w:lvlText w:val="%2."/>
      <w:lvlJc w:val="left"/>
      <w:pPr>
        <w:ind w:left="1440" w:hanging="360"/>
      </w:pPr>
    </w:lvl>
    <w:lvl w:ilvl="2" w:tplc="F3300AF2" w:tentative="1">
      <w:start w:val="1"/>
      <w:numFmt w:val="lowerRoman"/>
      <w:lvlText w:val="%3."/>
      <w:lvlJc w:val="right"/>
      <w:pPr>
        <w:ind w:left="2160" w:hanging="180"/>
      </w:pPr>
    </w:lvl>
    <w:lvl w:ilvl="3" w:tplc="5A74B1DE" w:tentative="1">
      <w:start w:val="1"/>
      <w:numFmt w:val="decimal"/>
      <w:lvlText w:val="%4."/>
      <w:lvlJc w:val="left"/>
      <w:pPr>
        <w:ind w:left="2880" w:hanging="360"/>
      </w:pPr>
    </w:lvl>
    <w:lvl w:ilvl="4" w:tplc="0B0AF7A4" w:tentative="1">
      <w:start w:val="1"/>
      <w:numFmt w:val="lowerLetter"/>
      <w:lvlText w:val="%5."/>
      <w:lvlJc w:val="left"/>
      <w:pPr>
        <w:ind w:left="3600" w:hanging="360"/>
      </w:pPr>
    </w:lvl>
    <w:lvl w:ilvl="5" w:tplc="0032DD56" w:tentative="1">
      <w:start w:val="1"/>
      <w:numFmt w:val="lowerRoman"/>
      <w:lvlText w:val="%6."/>
      <w:lvlJc w:val="right"/>
      <w:pPr>
        <w:ind w:left="4320" w:hanging="180"/>
      </w:pPr>
    </w:lvl>
    <w:lvl w:ilvl="6" w:tplc="AB78A9B8" w:tentative="1">
      <w:start w:val="1"/>
      <w:numFmt w:val="decimal"/>
      <w:lvlText w:val="%7."/>
      <w:lvlJc w:val="left"/>
      <w:pPr>
        <w:ind w:left="5040" w:hanging="360"/>
      </w:pPr>
    </w:lvl>
    <w:lvl w:ilvl="7" w:tplc="65668848" w:tentative="1">
      <w:start w:val="1"/>
      <w:numFmt w:val="lowerLetter"/>
      <w:lvlText w:val="%8."/>
      <w:lvlJc w:val="left"/>
      <w:pPr>
        <w:ind w:left="5760" w:hanging="360"/>
      </w:pPr>
    </w:lvl>
    <w:lvl w:ilvl="8" w:tplc="9966898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734834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67AD99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6F4624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C86852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165DD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0509B0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9D4500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83CF81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95E42C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6C00DD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19A399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E86C7F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0C575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78FC8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6A38F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63AB57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3F20AF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24E4B2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51545D8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87C75E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6CA380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75CFCD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DC8ED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D50FEC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1E6CAF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F3AB94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E10D15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566CE1DE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97669AF4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EC1A284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736C977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5AE6A5B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109AD4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9D643F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C984455C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56820D5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558128727">
    <w:abstractNumId w:val="10"/>
  </w:num>
  <w:num w:numId="2" w16cid:durableId="900091279">
    <w:abstractNumId w:val="18"/>
  </w:num>
  <w:num w:numId="3" w16cid:durableId="142406164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9299764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8803894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72995555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209802425">
    <w:abstractNumId w:val="22"/>
  </w:num>
  <w:num w:numId="8" w16cid:durableId="534469388">
    <w:abstractNumId w:val="17"/>
  </w:num>
  <w:num w:numId="9" w16cid:durableId="1963069934">
    <w:abstractNumId w:val="21"/>
  </w:num>
  <w:num w:numId="10" w16cid:durableId="1029066243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364672782">
    <w:abstractNumId w:val="23"/>
  </w:num>
  <w:num w:numId="12" w16cid:durableId="188286327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142385062">
    <w:abstractNumId w:val="19"/>
  </w:num>
  <w:num w:numId="14" w16cid:durableId="7609715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78847352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24072559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6212644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81687729">
    <w:abstractNumId w:val="26"/>
  </w:num>
  <w:num w:numId="19" w16cid:durableId="136147415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262227759">
    <w:abstractNumId w:val="14"/>
  </w:num>
  <w:num w:numId="21" w16cid:durableId="1251965327">
    <w:abstractNumId w:val="12"/>
  </w:num>
  <w:num w:numId="22" w16cid:durableId="174837895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786972417">
    <w:abstractNumId w:val="15"/>
  </w:num>
  <w:num w:numId="24" w16cid:durableId="1739591859">
    <w:abstractNumId w:val="27"/>
  </w:num>
  <w:num w:numId="25" w16cid:durableId="1461191569">
    <w:abstractNumId w:val="24"/>
  </w:num>
  <w:num w:numId="26" w16cid:durableId="442574270">
    <w:abstractNumId w:val="20"/>
  </w:num>
  <w:num w:numId="27" w16cid:durableId="1134516950">
    <w:abstractNumId w:val="11"/>
  </w:num>
  <w:num w:numId="28" w16cid:durableId="2038041353">
    <w:abstractNumId w:val="28"/>
  </w:num>
  <w:num w:numId="29" w16cid:durableId="1263148171">
    <w:abstractNumId w:val="9"/>
  </w:num>
  <w:num w:numId="30" w16cid:durableId="1870529971">
    <w:abstractNumId w:val="7"/>
  </w:num>
  <w:num w:numId="31" w16cid:durableId="1046679963">
    <w:abstractNumId w:val="6"/>
  </w:num>
  <w:num w:numId="32" w16cid:durableId="1925261203">
    <w:abstractNumId w:val="5"/>
  </w:num>
  <w:num w:numId="33" w16cid:durableId="980842375">
    <w:abstractNumId w:val="4"/>
  </w:num>
  <w:num w:numId="34" w16cid:durableId="851144279">
    <w:abstractNumId w:val="8"/>
  </w:num>
  <w:num w:numId="35" w16cid:durableId="362025914">
    <w:abstractNumId w:val="3"/>
  </w:num>
  <w:num w:numId="36" w16cid:durableId="1499152639">
    <w:abstractNumId w:val="2"/>
  </w:num>
  <w:num w:numId="37" w16cid:durableId="1484160461">
    <w:abstractNumId w:val="1"/>
  </w:num>
  <w:num w:numId="38" w16cid:durableId="829247789">
    <w:abstractNumId w:val="0"/>
  </w:num>
  <w:num w:numId="39" w16cid:durableId="108660961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496768026">
    <w:abstractNumId w:val="25"/>
  </w:num>
  <w:num w:numId="41" w16cid:durableId="36860416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writeProtection w:recommended="1"/>
  <w:zoom w:val="bestFit" w:percent="160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E6F71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970B6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6375"/>
    <w:rsid w:val="0097761E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4AF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8EB3DD4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3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150</Words>
  <Characters>855</Characters>
  <Application>Microsoft Office Word</Application>
  <DocSecurity>2</DocSecurity>
  <Lines>7</Lines>
  <Paragraphs>2</Paragraphs>
  <ScaleCrop>false</ScaleCrop>
  <Company>Victoria State Government, Department of Health</Company>
  <LinksUpToDate>false</LinksUpToDate>
  <CharactersWithSpaces>1003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Shereen Ghali</cp:lastModifiedBy>
  <cp:revision>2</cp:revision>
  <cp:lastPrinted>2020-03-30T03:28:00Z</cp:lastPrinted>
  <dcterms:created xsi:type="dcterms:W3CDTF">2023-01-09T02:49:00Z</dcterms:created>
  <dcterms:modified xsi:type="dcterms:W3CDTF">2023-01-09T02:49:00Z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